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D80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960A64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765819">
        <w:rPr>
          <w:b/>
          <w:i/>
          <w:noProof/>
          <w:sz w:val="28"/>
        </w:rPr>
        <w:t>1</w:t>
      </w:r>
      <w:r w:rsidR="0053243F">
        <w:rPr>
          <w:b/>
          <w:i/>
          <w:noProof/>
          <w:sz w:val="28"/>
        </w:rPr>
        <w:t>2711</w:t>
      </w:r>
    </w:p>
    <w:p w14:paraId="59E55546" w14:textId="276AFEAC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D5035F7" w:rsidR="001E41F3" w:rsidRDefault="005D7B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676C" w:rsidR="001E41F3" w:rsidRPr="00410371" w:rsidRDefault="00582E68" w:rsidP="00976D2E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F1E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C0827" w:rsidR="001E41F3" w:rsidRPr="00410371" w:rsidRDefault="00EA5C2B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08A46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19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F1E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90734" w:rsidR="001E41F3" w:rsidRDefault="00EF1D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837474">
              <w:t xml:space="preserve">on </w:t>
            </w:r>
            <w:r w:rsidR="00D20668">
              <w:t>semi-persistent CSI reporting on PUSCH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B3301" w:rsidR="001E41F3" w:rsidRDefault="00EF03C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365D3">
              <w:t>Ericsson</w:t>
            </w:r>
            <w:r>
              <w:t>), Apple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294A60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960A64">
              <w:t>11</w:t>
            </w:r>
            <w:r w:rsidR="00003EB5">
              <w:t>-</w:t>
            </w:r>
            <w:r w:rsidR="004307C4">
              <w:t>1</w:t>
            </w:r>
            <w:r w:rsidR="00892BD1">
              <w:t>8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28D1C" w:rsidR="001E41F3" w:rsidRDefault="00F82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92983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171F">
              <w:t>6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F5334" w:rsidR="00374F5C" w:rsidRPr="00CB7D12" w:rsidRDefault="004307C4" w:rsidP="00374F5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Section 5.2.1.5.2 in 38.214 describes the procedure for semi-persistent CSI reporting on PUSCH. The description of validation procedure using PDCCH is associated wrongly with “DL semi-persistent assignment”. We correct the description by deleting “DL semi-persistent assignment” such that the “PDCCH” in the sentence is associated with semi-persistent CSI reporting on PUSCH.</w:t>
            </w:r>
          </w:p>
        </w:tc>
      </w:tr>
      <w:tr w:rsidR="00374F5C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4F5C" w:rsidRDefault="00374F5C" w:rsidP="00374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4F5C" w:rsidRDefault="00374F5C" w:rsidP="00374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154AE" w:rsidR="00374F5C" w:rsidRDefault="00374F5C" w:rsidP="0037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>
              <w:rPr>
                <w:noProof/>
              </w:rPr>
              <w:t xml:space="preserve"> by </w:t>
            </w:r>
            <w:r w:rsidR="0053243F">
              <w:rPr>
                <w:noProof/>
              </w:rPr>
              <w:t>deleting</w:t>
            </w:r>
            <w:r>
              <w:rPr>
                <w:noProof/>
              </w:rPr>
              <w:t xml:space="preserve"> “DL semi-persistent assignment”</w:t>
            </w:r>
            <w:r w:rsidR="0053243F">
              <w:rPr>
                <w:noProof/>
              </w:rPr>
              <w:t>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FB17D" w:rsidR="001E41F3" w:rsidRDefault="00EC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 in the spec is incorrect and inconsistent. It may not even possible for UE to implement according to the description.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D7D56" w:rsidR="001E41F3" w:rsidRDefault="00A0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BBED8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1305DA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FC429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597D628D" w14:textId="77777777" w:rsidR="00A00325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>
              <w:rPr>
                <w:rFonts w:cs="Arial"/>
                <w:noProof/>
                <w:lang w:eastAsia="zh-CN"/>
              </w:rPr>
              <w:t xml:space="preserve">implementation of </w:t>
            </w:r>
            <w:r>
              <w:rPr>
                <w:noProof/>
                <w:lang w:val="en-US"/>
              </w:rPr>
              <w:t>semi-persistent CSI reporting on PUSCH</w:t>
            </w:r>
            <w:r>
              <w:rPr>
                <w:noProof/>
              </w:rPr>
              <w:t xml:space="preserve"> and the change is aligned with common RAN1 understanding.</w:t>
            </w:r>
          </w:p>
          <w:p w14:paraId="00D3B8F7" w14:textId="3A3AA8FE" w:rsidR="00954DF7" w:rsidRPr="00F730C1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gNB implements the CR but the UE does not, or if the UE implements the CR but the gNB does not, the gNB may not understand the UE behavior.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8E2F0" w14:textId="77777777" w:rsidR="00123567" w:rsidRPr="004B260E" w:rsidRDefault="00123567" w:rsidP="00123567">
      <w:pPr>
        <w:pStyle w:val="Heading5"/>
        <w:rPr>
          <w:color w:val="000000"/>
          <w:lang w:val="fr-FR"/>
        </w:rPr>
      </w:pPr>
      <w:bookmarkStart w:id="1" w:name="_Ref500185963"/>
      <w:bookmarkStart w:id="2" w:name="_Toc12021482"/>
      <w:bookmarkStart w:id="3" w:name="_Toc20311594"/>
      <w:bookmarkStart w:id="4" w:name="_Toc26719419"/>
      <w:bookmarkStart w:id="5" w:name="_Toc29894854"/>
      <w:bookmarkStart w:id="6" w:name="_Toc29899153"/>
      <w:bookmarkStart w:id="7" w:name="_Toc29899571"/>
      <w:bookmarkStart w:id="8" w:name="_Toc29917308"/>
      <w:bookmarkStart w:id="9" w:name="_Toc36498182"/>
      <w:bookmarkStart w:id="10" w:name="_Toc45699209"/>
      <w:bookmarkStart w:id="11" w:name="_Toc74762948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7046EEEC" w14:textId="77777777" w:rsidR="00123567" w:rsidRDefault="00123567" w:rsidP="00123567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 xml:space="preserve">A UE is not expected to receive a DCI scrambled with SP-CSI-RNTI activating one semi-persistent CSI report with the same </w:t>
      </w:r>
      <w:r w:rsidRPr="00CC7372">
        <w:rPr>
          <w:i/>
          <w:iCs/>
          <w:color w:val="000000" w:themeColor="text1"/>
        </w:rPr>
        <w:t>CSI-</w:t>
      </w:r>
      <w:proofErr w:type="spellStart"/>
      <w:r w:rsidRPr="00CC7372">
        <w:rPr>
          <w:i/>
          <w:iCs/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6C48B67D" w14:textId="77777777" w:rsidR="00123567" w:rsidRPr="0048482F" w:rsidRDefault="00123567" w:rsidP="00123567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3C8DC2D6" w14:textId="77777777" w:rsidR="00123567" w:rsidRPr="0048482F" w:rsidRDefault="00123567" w:rsidP="0012356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25785519" w14:textId="77777777" w:rsidR="00123567" w:rsidRPr="0048482F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</w:t>
      </w:r>
      <w:r w:rsidRPr="007C3487">
        <w:t>configured</w:t>
      </w:r>
      <w:r>
        <w:t xml:space="preserve"> with</w:t>
      </w:r>
      <w:r w:rsidRPr="004563D5">
        <w:rPr>
          <w:lang w:val="en-US"/>
        </w:rPr>
        <w:t xml:space="preserve">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lang w:val="en-US"/>
        </w:rPr>
        <w:t>'</w:t>
      </w:r>
      <w:proofErr w:type="spellStart"/>
      <w:r w:rsidRPr="007C3487">
        <w:rPr>
          <w:i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4657341" w14:textId="77777777" w:rsidR="00123567" w:rsidRPr="005678F2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13034FEB" w14:textId="524DE069" w:rsidR="00123567" w:rsidRDefault="00123567" w:rsidP="00123567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</w:t>
      </w:r>
      <w:r>
        <w:rPr>
          <w:lang w:val="en-US"/>
        </w:rPr>
        <w:t>'</w:t>
      </w:r>
      <w:r w:rsidRPr="0046499F">
        <w:rPr>
          <w:lang w:val="en-US"/>
        </w:rPr>
        <w:t>0</w:t>
      </w:r>
      <w:r>
        <w:rPr>
          <w:lang w:val="en-US"/>
        </w:rPr>
        <w:t>'</w:t>
      </w:r>
      <w:r w:rsidRPr="0046499F">
        <w:rPr>
          <w:lang w:val="en-US"/>
        </w:rPr>
        <w:t xml:space="preserve">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del w:id="12" w:author="Author">
        <w:r w:rsidDel="00982ABF">
          <w:rPr>
            <w:lang w:val="en-US"/>
          </w:rPr>
          <w:delText xml:space="preserve">DL semi-persistent assignment </w:delText>
        </w:r>
      </w:del>
      <w:r>
        <w:rPr>
          <w:lang w:val="en-US"/>
        </w:rPr>
        <w:t xml:space="preserve">PDCCH on a DCI only if the following conditions are met: </w:t>
      </w:r>
    </w:p>
    <w:p w14:paraId="011DB2E8" w14:textId="77777777" w:rsidR="00123567" w:rsidRPr="008E3593" w:rsidRDefault="00123567" w:rsidP="00123567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B651B29" w14:textId="77777777" w:rsidR="00123567" w:rsidRDefault="00123567" w:rsidP="00123567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20CFEC88" w14:textId="77777777" w:rsidR="00123567" w:rsidRDefault="00123567" w:rsidP="00123567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63B1ED5A" w14:textId="77777777" w:rsidR="00123567" w:rsidRPr="003918C5" w:rsidRDefault="00123567" w:rsidP="00123567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123567" w:rsidRPr="00BB208D" w14:paraId="5B63ED10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BEB8EA1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56CB96C5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321F490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38A756D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11C79EAF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1F7107C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7540BCB9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4F94EDBB" w14:textId="77777777" w:rsidR="00123567" w:rsidRPr="00B916EC" w:rsidRDefault="00123567" w:rsidP="00430B5E">
            <w:pPr>
              <w:pStyle w:val="TAC"/>
            </w:pPr>
            <w:r w:rsidRPr="00FF2596">
              <w:t xml:space="preserve">set to all </w:t>
            </w:r>
            <w:r>
              <w:t>'</w:t>
            </w:r>
            <w:r w:rsidRPr="00FF2596">
              <w:t>0</w:t>
            </w:r>
            <w:r>
              <w:t>'</w:t>
            </w:r>
            <w:r w:rsidRPr="00FF2596">
              <w:t>s</w:t>
            </w:r>
          </w:p>
        </w:tc>
      </w:tr>
    </w:tbl>
    <w:p w14:paraId="4E437BBC" w14:textId="77777777" w:rsidR="00123567" w:rsidRDefault="00123567" w:rsidP="0012356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0DEEC879" w14:textId="77777777" w:rsidR="00123567" w:rsidRDefault="00123567" w:rsidP="00123567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123567" w:rsidRPr="00BB208D" w14:paraId="5C1BF199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1C8D7006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790F5424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61F4A44B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71052A0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083E8804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594B273C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14FBCD9" w14:textId="77777777" w:rsidR="00123567" w:rsidRPr="000C35C9" w:rsidRDefault="00123567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6B0C7E03" w14:textId="77777777" w:rsidR="00123567" w:rsidRDefault="00123567" w:rsidP="00430B5E">
            <w:pPr>
              <w:pStyle w:val="TAC"/>
            </w:pPr>
            <w:r>
              <w:t>set to all '1's</w:t>
            </w:r>
          </w:p>
        </w:tc>
      </w:tr>
      <w:tr w:rsidR="00123567" w:rsidRPr="00D07DB8" w14:paraId="39AAEAF0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32D0EA0" w14:textId="77777777" w:rsidR="00123567" w:rsidRDefault="00123567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6296E431" w14:textId="77777777" w:rsidR="00123567" w:rsidRDefault="00123567" w:rsidP="00430B5E">
            <w:pPr>
              <w:pStyle w:val="TAC"/>
            </w:pPr>
            <w:r>
              <w:t>If higher layer configures RA type 0 only, set to all '0's;</w:t>
            </w:r>
          </w:p>
          <w:p w14:paraId="51BD245C" w14:textId="77777777" w:rsidR="00123567" w:rsidRDefault="00123567" w:rsidP="00430B5E">
            <w:pPr>
              <w:pStyle w:val="TAC"/>
            </w:pPr>
            <w:r>
              <w:t>If higher layer configures RA type 1 only, set to all '1's;</w:t>
            </w:r>
          </w:p>
          <w:p w14:paraId="6028C13A" w14:textId="77777777" w:rsidR="00123567" w:rsidRDefault="00123567" w:rsidP="00430B5E">
            <w:pPr>
              <w:pStyle w:val="TAC"/>
            </w:pPr>
            <w:r>
              <w:t xml:space="preserve">If higher layer configures dynamic switch between RA type 0 and 1, then if MSB is'0', set to all '0's; else, set to all '1's </w:t>
            </w:r>
          </w:p>
          <w:p w14:paraId="1689A5D0" w14:textId="77777777" w:rsidR="00123567" w:rsidRDefault="00123567" w:rsidP="00430B5E">
            <w:pPr>
              <w:pStyle w:val="TAC"/>
            </w:pPr>
            <w:r w:rsidRPr="003F5501">
              <w:rPr>
                <w:color w:val="000000" w:themeColor="text1"/>
                <w:lang w:val="en-US"/>
              </w:rPr>
              <w:t>For DCI 0_1, i</w:t>
            </w:r>
            <w:r w:rsidRPr="003F5501">
              <w:rPr>
                <w:color w:val="000000" w:themeColor="text1"/>
              </w:rPr>
              <w:t>f higher layer configures RA type 2</w:t>
            </w:r>
            <w:r w:rsidRPr="003F5501">
              <w:rPr>
                <w:color w:val="000000" w:themeColor="text1"/>
                <w:lang w:val="en-US"/>
              </w:rPr>
              <w:t xml:space="preserve">, set to </w:t>
            </w:r>
            <w:r w:rsidRPr="003F5501">
              <w:rPr>
                <w:color w:val="000000" w:themeColor="text1"/>
              </w:rPr>
              <w:t xml:space="preserve">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</w:t>
            </w:r>
            <w:r w:rsidRPr="003F5501">
              <w:rPr>
                <w:color w:val="000000" w:themeColor="text1"/>
                <w:lang w:val="en-US"/>
              </w:rPr>
              <w:t>if</w:t>
            </w:r>
            <w:r w:rsidRPr="003F5501">
              <w:rPr>
                <w:color w:val="000000" w:themeColor="text1"/>
              </w:rPr>
              <w:t xml:space="preserve">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0</w:t>
            </w:r>
            <w:r w:rsidRPr="003F5501">
              <w:rPr>
                <w:color w:val="000000" w:themeColor="text1"/>
                <w:lang w:val="en-US"/>
              </w:rPr>
              <w:t xml:space="preserve">; set </w:t>
            </w:r>
            <w:r w:rsidRPr="003F5501">
              <w:rPr>
                <w:color w:val="000000" w:themeColor="text1"/>
              </w:rPr>
              <w:t xml:space="preserve">to 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if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1</w:t>
            </w:r>
          </w:p>
        </w:tc>
      </w:tr>
      <w:tr w:rsidR="00123567" w:rsidRPr="00BB208D" w14:paraId="794D949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D03D2E0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46BDC579" w14:textId="77777777" w:rsidR="00123567" w:rsidRPr="00B916EC" w:rsidRDefault="00123567" w:rsidP="00430B5E">
            <w:pPr>
              <w:pStyle w:val="TAC"/>
            </w:pPr>
            <w:r w:rsidRPr="00CF26E9">
              <w:t xml:space="preserve">set to all </w:t>
            </w:r>
            <w:r>
              <w:t>'</w:t>
            </w:r>
            <w:r w:rsidRPr="00CF26E9">
              <w:t>0</w:t>
            </w:r>
            <w:r>
              <w:t>'</w:t>
            </w:r>
            <w:r w:rsidRPr="00CF26E9">
              <w:t>s</w:t>
            </w:r>
          </w:p>
        </w:tc>
      </w:tr>
    </w:tbl>
    <w:p w14:paraId="304A3255" w14:textId="77777777" w:rsidR="00123567" w:rsidRDefault="00123567" w:rsidP="00123567">
      <w:pPr>
        <w:rPr>
          <w:color w:val="000000"/>
        </w:rPr>
      </w:pPr>
    </w:p>
    <w:p w14:paraId="2979B9D4" w14:textId="77777777" w:rsidR="00123567" w:rsidRPr="00323865" w:rsidRDefault="00123567" w:rsidP="00123567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3DDAB06A" w14:textId="77777777" w:rsidR="00123567" w:rsidRDefault="00123567" w:rsidP="00123567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85303CB" w14:textId="77777777" w:rsidR="001E171F" w:rsidRPr="00123567" w:rsidRDefault="001E171F" w:rsidP="001E171F">
      <w:pPr>
        <w:pStyle w:val="Heading4"/>
        <w:rPr>
          <w:lang w:val="en-AU"/>
        </w:rPr>
      </w:pPr>
    </w:p>
    <w:sectPr w:rsidR="001E171F" w:rsidRPr="001235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2C066" w14:textId="77777777" w:rsidR="001D76AF" w:rsidRDefault="001D76AF">
      <w:r>
        <w:separator/>
      </w:r>
    </w:p>
  </w:endnote>
  <w:endnote w:type="continuationSeparator" w:id="0">
    <w:p w14:paraId="3B006670" w14:textId="77777777" w:rsidR="001D76AF" w:rsidRDefault="001D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C39B0" w14:textId="77777777" w:rsidR="001D76AF" w:rsidRDefault="001D76AF">
      <w:r>
        <w:separator/>
      </w:r>
    </w:p>
  </w:footnote>
  <w:footnote w:type="continuationSeparator" w:id="0">
    <w:p w14:paraId="5392AF49" w14:textId="77777777" w:rsidR="001D76AF" w:rsidRDefault="001D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5B64DB28" w:rsidR="00DB2B49" w:rsidRPr="00F32059" w:rsidRDefault="00DB2B49" w:rsidP="00F32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5"/>
    <w:rsid w:val="000045C8"/>
    <w:rsid w:val="00022E4A"/>
    <w:rsid w:val="00030279"/>
    <w:rsid w:val="000365D3"/>
    <w:rsid w:val="00051D51"/>
    <w:rsid w:val="00054081"/>
    <w:rsid w:val="0007099D"/>
    <w:rsid w:val="00072C05"/>
    <w:rsid w:val="00090832"/>
    <w:rsid w:val="000A6394"/>
    <w:rsid w:val="000B154F"/>
    <w:rsid w:val="000B2D61"/>
    <w:rsid w:val="000B7FED"/>
    <w:rsid w:val="000C038A"/>
    <w:rsid w:val="000C6598"/>
    <w:rsid w:val="000D44B3"/>
    <w:rsid w:val="000D476B"/>
    <w:rsid w:val="000F718C"/>
    <w:rsid w:val="00123567"/>
    <w:rsid w:val="001248CF"/>
    <w:rsid w:val="00145D43"/>
    <w:rsid w:val="00182136"/>
    <w:rsid w:val="00192C46"/>
    <w:rsid w:val="00195CE3"/>
    <w:rsid w:val="001963F2"/>
    <w:rsid w:val="001A08B3"/>
    <w:rsid w:val="001A7B60"/>
    <w:rsid w:val="001B52F0"/>
    <w:rsid w:val="001B7A65"/>
    <w:rsid w:val="001C5F05"/>
    <w:rsid w:val="001C6892"/>
    <w:rsid w:val="001D76AF"/>
    <w:rsid w:val="001E016A"/>
    <w:rsid w:val="001E171F"/>
    <w:rsid w:val="001E41F3"/>
    <w:rsid w:val="001E5627"/>
    <w:rsid w:val="001E5F04"/>
    <w:rsid w:val="001F77D3"/>
    <w:rsid w:val="00212680"/>
    <w:rsid w:val="002160E4"/>
    <w:rsid w:val="0023465B"/>
    <w:rsid w:val="00235D59"/>
    <w:rsid w:val="002473D4"/>
    <w:rsid w:val="0026004D"/>
    <w:rsid w:val="002640DD"/>
    <w:rsid w:val="00264D4B"/>
    <w:rsid w:val="002671D9"/>
    <w:rsid w:val="00275D12"/>
    <w:rsid w:val="00282A2D"/>
    <w:rsid w:val="00284FEB"/>
    <w:rsid w:val="002860C4"/>
    <w:rsid w:val="002A5595"/>
    <w:rsid w:val="002A64D8"/>
    <w:rsid w:val="002B0B82"/>
    <w:rsid w:val="002B5741"/>
    <w:rsid w:val="002D0945"/>
    <w:rsid w:val="002E472E"/>
    <w:rsid w:val="00305409"/>
    <w:rsid w:val="003154E1"/>
    <w:rsid w:val="0032767A"/>
    <w:rsid w:val="003609EF"/>
    <w:rsid w:val="0036231A"/>
    <w:rsid w:val="003631FF"/>
    <w:rsid w:val="00374DD4"/>
    <w:rsid w:val="00374F5C"/>
    <w:rsid w:val="003779DA"/>
    <w:rsid w:val="00384CB2"/>
    <w:rsid w:val="003A4927"/>
    <w:rsid w:val="003A4B1D"/>
    <w:rsid w:val="003B7200"/>
    <w:rsid w:val="003E1A36"/>
    <w:rsid w:val="00400BC8"/>
    <w:rsid w:val="00410371"/>
    <w:rsid w:val="00410B84"/>
    <w:rsid w:val="004242F1"/>
    <w:rsid w:val="004307C4"/>
    <w:rsid w:val="00452E0C"/>
    <w:rsid w:val="004A5C2B"/>
    <w:rsid w:val="004B75B7"/>
    <w:rsid w:val="004C68D1"/>
    <w:rsid w:val="0051580D"/>
    <w:rsid w:val="0052628F"/>
    <w:rsid w:val="0053243F"/>
    <w:rsid w:val="005441E4"/>
    <w:rsid w:val="00544A95"/>
    <w:rsid w:val="00547111"/>
    <w:rsid w:val="00582E68"/>
    <w:rsid w:val="00591F3F"/>
    <w:rsid w:val="00592D74"/>
    <w:rsid w:val="005946C2"/>
    <w:rsid w:val="005D7BEC"/>
    <w:rsid w:val="005E2C44"/>
    <w:rsid w:val="005E35B8"/>
    <w:rsid w:val="005E5638"/>
    <w:rsid w:val="00614628"/>
    <w:rsid w:val="00621188"/>
    <w:rsid w:val="006257ED"/>
    <w:rsid w:val="00625FDE"/>
    <w:rsid w:val="00640AA1"/>
    <w:rsid w:val="006473F0"/>
    <w:rsid w:val="00650996"/>
    <w:rsid w:val="00655380"/>
    <w:rsid w:val="00665C47"/>
    <w:rsid w:val="00677D9A"/>
    <w:rsid w:val="00680593"/>
    <w:rsid w:val="00695808"/>
    <w:rsid w:val="006B46FB"/>
    <w:rsid w:val="006C4DEB"/>
    <w:rsid w:val="006E21FB"/>
    <w:rsid w:val="00755426"/>
    <w:rsid w:val="00765819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E04E8"/>
    <w:rsid w:val="007F7259"/>
    <w:rsid w:val="008040A8"/>
    <w:rsid w:val="00821AEB"/>
    <w:rsid w:val="00826206"/>
    <w:rsid w:val="008279FA"/>
    <w:rsid w:val="00837474"/>
    <w:rsid w:val="008626E7"/>
    <w:rsid w:val="00870EE7"/>
    <w:rsid w:val="00881CFB"/>
    <w:rsid w:val="008863B9"/>
    <w:rsid w:val="00892BD1"/>
    <w:rsid w:val="008A1966"/>
    <w:rsid w:val="008A45A6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1CAF"/>
    <w:rsid w:val="00941E30"/>
    <w:rsid w:val="009530B4"/>
    <w:rsid w:val="00954DF7"/>
    <w:rsid w:val="00960A64"/>
    <w:rsid w:val="0097299C"/>
    <w:rsid w:val="00976D2E"/>
    <w:rsid w:val="009777D9"/>
    <w:rsid w:val="00982A0B"/>
    <w:rsid w:val="00982ABF"/>
    <w:rsid w:val="0099199C"/>
    <w:rsid w:val="00991B88"/>
    <w:rsid w:val="00997780"/>
    <w:rsid w:val="009A5753"/>
    <w:rsid w:val="009A579D"/>
    <w:rsid w:val="009B21EB"/>
    <w:rsid w:val="009B6721"/>
    <w:rsid w:val="009C42F6"/>
    <w:rsid w:val="009E3297"/>
    <w:rsid w:val="009F734F"/>
    <w:rsid w:val="00A00325"/>
    <w:rsid w:val="00A246B6"/>
    <w:rsid w:val="00A26C8C"/>
    <w:rsid w:val="00A47E70"/>
    <w:rsid w:val="00A50CF0"/>
    <w:rsid w:val="00A75DE2"/>
    <w:rsid w:val="00A7603B"/>
    <w:rsid w:val="00A7671C"/>
    <w:rsid w:val="00A86D27"/>
    <w:rsid w:val="00A91464"/>
    <w:rsid w:val="00AA2CBC"/>
    <w:rsid w:val="00AB0894"/>
    <w:rsid w:val="00AC269A"/>
    <w:rsid w:val="00AC5820"/>
    <w:rsid w:val="00AD1CD8"/>
    <w:rsid w:val="00B258BB"/>
    <w:rsid w:val="00B339C8"/>
    <w:rsid w:val="00B47CBF"/>
    <w:rsid w:val="00B5338C"/>
    <w:rsid w:val="00B635CA"/>
    <w:rsid w:val="00B67B97"/>
    <w:rsid w:val="00B968C8"/>
    <w:rsid w:val="00BA3EC5"/>
    <w:rsid w:val="00BA51D9"/>
    <w:rsid w:val="00BB4B7E"/>
    <w:rsid w:val="00BB5DFC"/>
    <w:rsid w:val="00BC6E50"/>
    <w:rsid w:val="00BD279D"/>
    <w:rsid w:val="00BD6BB8"/>
    <w:rsid w:val="00C051B4"/>
    <w:rsid w:val="00C112E6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D1579"/>
    <w:rsid w:val="00CF1E60"/>
    <w:rsid w:val="00CF3BCF"/>
    <w:rsid w:val="00D03F9A"/>
    <w:rsid w:val="00D05283"/>
    <w:rsid w:val="00D06D51"/>
    <w:rsid w:val="00D109B3"/>
    <w:rsid w:val="00D1288D"/>
    <w:rsid w:val="00D20668"/>
    <w:rsid w:val="00D24991"/>
    <w:rsid w:val="00D27A80"/>
    <w:rsid w:val="00D33A79"/>
    <w:rsid w:val="00D46D3B"/>
    <w:rsid w:val="00D472FD"/>
    <w:rsid w:val="00D50255"/>
    <w:rsid w:val="00D66520"/>
    <w:rsid w:val="00D80CF7"/>
    <w:rsid w:val="00DB2B49"/>
    <w:rsid w:val="00DD6738"/>
    <w:rsid w:val="00DE135E"/>
    <w:rsid w:val="00DE34CF"/>
    <w:rsid w:val="00DF5F92"/>
    <w:rsid w:val="00E13F3D"/>
    <w:rsid w:val="00E26767"/>
    <w:rsid w:val="00E34898"/>
    <w:rsid w:val="00E66ED7"/>
    <w:rsid w:val="00E77228"/>
    <w:rsid w:val="00E86425"/>
    <w:rsid w:val="00EA5C2B"/>
    <w:rsid w:val="00EB09B7"/>
    <w:rsid w:val="00EB18E1"/>
    <w:rsid w:val="00EC0803"/>
    <w:rsid w:val="00EC669B"/>
    <w:rsid w:val="00ED31E9"/>
    <w:rsid w:val="00EE7D7C"/>
    <w:rsid w:val="00EF03C7"/>
    <w:rsid w:val="00EF1D67"/>
    <w:rsid w:val="00EF2CCB"/>
    <w:rsid w:val="00F10202"/>
    <w:rsid w:val="00F206E9"/>
    <w:rsid w:val="00F25D98"/>
    <w:rsid w:val="00F300FB"/>
    <w:rsid w:val="00F32059"/>
    <w:rsid w:val="00F47C20"/>
    <w:rsid w:val="00F618A2"/>
    <w:rsid w:val="00F730C1"/>
    <w:rsid w:val="00F7618C"/>
    <w:rsid w:val="00F82B61"/>
    <w:rsid w:val="00FA3038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1E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299FA-F431-4627-9D9B-44E1EFCCB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EF3CC-5C0E-452E-A43C-82863CC0A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8F516-D6CF-4674-B305-3F93206D42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4AF1B1D-55E1-4C6C-836E-CEB58646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1300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2021-11-17T18:37:00Z</dcterms:created>
  <dcterms:modified xsi:type="dcterms:W3CDTF">2021-11-18T22:46:00Z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